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C6" w:rsidRPr="00147FC6" w:rsidRDefault="00147FC6" w:rsidP="00147FC6">
      <w:pPr>
        <w:jc w:val="center"/>
        <w:rPr>
          <w:rFonts w:ascii="Arial" w:hAnsi="Arial" w:cs="Arial"/>
          <w:b/>
          <w:sz w:val="28"/>
          <w:szCs w:val="28"/>
        </w:rPr>
      </w:pPr>
      <w:r w:rsidRPr="00147FC6">
        <w:rPr>
          <w:rFonts w:ascii="Arial" w:hAnsi="Arial" w:cs="Arial"/>
          <w:b/>
          <w:sz w:val="28"/>
          <w:szCs w:val="28"/>
        </w:rPr>
        <w:t xml:space="preserve">DATES TRANSPORT PERSONNES AGEES   COMMUNE </w:t>
      </w:r>
      <w:r w:rsidRPr="00147FC6">
        <w:rPr>
          <w:rFonts w:ascii="Arial" w:hAnsi="Arial" w:cs="Arial"/>
          <w:b/>
          <w:sz w:val="28"/>
          <w:szCs w:val="28"/>
        </w:rPr>
        <w:sym w:font="Wingdings" w:char="F0DF"/>
      </w:r>
      <w:r w:rsidRPr="00147FC6">
        <w:rPr>
          <w:rFonts w:ascii="Arial" w:hAnsi="Arial" w:cs="Arial"/>
          <w:b/>
          <w:sz w:val="28"/>
          <w:szCs w:val="28"/>
        </w:rPr>
        <w:sym w:font="Wingdings" w:char="F0E0"/>
      </w:r>
      <w:r w:rsidRPr="00147FC6">
        <w:rPr>
          <w:rFonts w:ascii="Arial" w:hAnsi="Arial" w:cs="Arial"/>
          <w:b/>
          <w:sz w:val="28"/>
          <w:szCs w:val="28"/>
        </w:rPr>
        <w:t xml:space="preserve"> HYPER U</w:t>
      </w:r>
    </w:p>
    <w:p w:rsidR="00147FC6" w:rsidRDefault="00147FC6"/>
    <w:tbl>
      <w:tblPr>
        <w:tblStyle w:val="Grilledutableau"/>
        <w:tblpPr w:leftFromText="141" w:rightFromText="141" w:horzAnchor="margin" w:tblpXSpec="center" w:tblpY="473"/>
        <w:tblW w:w="11037" w:type="dxa"/>
        <w:jc w:val="center"/>
        <w:tblLook w:val="04A0" w:firstRow="1" w:lastRow="0" w:firstColumn="1" w:lastColumn="0" w:noHBand="0" w:noVBand="1"/>
      </w:tblPr>
      <w:tblGrid>
        <w:gridCol w:w="3904"/>
        <w:gridCol w:w="3349"/>
        <w:gridCol w:w="3784"/>
      </w:tblGrid>
      <w:tr w:rsidR="00E810A8" w:rsidTr="00E810A8">
        <w:trPr>
          <w:trHeight w:val="2545"/>
          <w:jc w:val="center"/>
        </w:trPr>
        <w:tc>
          <w:tcPr>
            <w:tcW w:w="3904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147FC6" w:rsidRPr="00147FC6" w:rsidRDefault="00147FC6" w:rsidP="00E810A8">
            <w:pPr>
              <w:rPr>
                <w:rFonts w:ascii="Arial" w:hAnsi="Arial" w:cs="Arial"/>
                <w:sz w:val="32"/>
                <w:szCs w:val="32"/>
                <w:highlight w:val="red"/>
                <w:u w:val="single"/>
              </w:rPr>
            </w:pPr>
            <w:r w:rsidRPr="00147FC6">
              <w:rPr>
                <w:rFonts w:ascii="Arial" w:hAnsi="Arial" w:cs="Arial"/>
                <w:sz w:val="32"/>
                <w:szCs w:val="32"/>
                <w:highlight w:val="red"/>
                <w:u w:val="single"/>
              </w:rPr>
              <w:t>MARDI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  <w:u w:val="single"/>
              </w:rPr>
              <w:t>Aller</w:t>
            </w:r>
            <w:r w:rsidRPr="00E810A8">
              <w:rPr>
                <w:rFonts w:ascii="Arial" w:hAnsi="Arial" w:cs="Arial"/>
                <w:sz w:val="32"/>
                <w:szCs w:val="32"/>
              </w:rPr>
              <w:t> :</w:t>
            </w:r>
          </w:p>
          <w:p w:rsidR="00E810A8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</w:rPr>
              <w:t>EYLIAC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BASSILLAC 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 HYPER U 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  <w:u w:val="single"/>
              </w:rPr>
              <w:t>Retour </w:t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: </w:t>
            </w:r>
          </w:p>
          <w:p w:rsidR="00147FC6" w:rsidRPr="00147FC6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</w:rPr>
              <w:t xml:space="preserve">HYPER U 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 BASSILLAC 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>EYLIAC</w:t>
            </w:r>
          </w:p>
        </w:tc>
        <w:tc>
          <w:tcPr>
            <w:tcW w:w="3349" w:type="dxa"/>
            <w:tcBorders>
              <w:top w:val="thinThickSmallGap" w:sz="24" w:space="0" w:color="auto"/>
              <w:left w:val="thickThinSmallGap" w:sz="24" w:space="0" w:color="auto"/>
              <w:bottom w:val="nil"/>
              <w:right w:val="thickThinSmallGap" w:sz="24" w:space="0" w:color="auto"/>
            </w:tcBorders>
          </w:tcPr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  <w:highlight w:val="cyan"/>
                <w:u w:val="single"/>
              </w:rPr>
            </w:pPr>
            <w:r w:rsidRPr="00E810A8">
              <w:rPr>
                <w:rFonts w:ascii="Arial" w:hAnsi="Arial" w:cs="Arial"/>
                <w:sz w:val="32"/>
                <w:szCs w:val="32"/>
                <w:highlight w:val="cyan"/>
                <w:u w:val="single"/>
              </w:rPr>
              <w:t>JEUDI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  <w:u w:val="single"/>
              </w:rPr>
              <w:t>Aller</w:t>
            </w:r>
            <w:r w:rsidRPr="00E810A8">
              <w:rPr>
                <w:rFonts w:ascii="Arial" w:hAnsi="Arial" w:cs="Arial"/>
                <w:sz w:val="32"/>
                <w:szCs w:val="32"/>
              </w:rPr>
              <w:t> :</w:t>
            </w:r>
          </w:p>
          <w:p w:rsidR="00E810A8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</w:rPr>
              <w:t>MILHAC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>St ANTOINE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 HYPER U 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  <w:u w:val="single"/>
              </w:rPr>
              <w:t>Retour </w:t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: </w:t>
            </w:r>
          </w:p>
          <w:p w:rsidR="00147FC6" w:rsidRDefault="00147FC6" w:rsidP="00E810A8">
            <w:r w:rsidRPr="00E810A8">
              <w:rPr>
                <w:rFonts w:ascii="Arial" w:hAnsi="Arial" w:cs="Arial"/>
                <w:sz w:val="32"/>
                <w:szCs w:val="32"/>
              </w:rPr>
              <w:t xml:space="preserve">HYPER U 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 St ANTOINE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 MILHAC</w:t>
            </w:r>
          </w:p>
        </w:tc>
        <w:tc>
          <w:tcPr>
            <w:tcW w:w="3784" w:type="dxa"/>
            <w:tcBorders>
              <w:top w:val="thinThickSmallGap" w:sz="24" w:space="0" w:color="auto"/>
              <w:left w:val="thickThinSmallGap" w:sz="24" w:space="0" w:color="auto"/>
              <w:bottom w:val="nil"/>
              <w:right w:val="thickThinSmallGap" w:sz="24" w:space="0" w:color="auto"/>
            </w:tcBorders>
          </w:tcPr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  <w:highlight w:val="green"/>
                <w:u w:val="single"/>
              </w:rPr>
            </w:pPr>
            <w:r w:rsidRPr="00E810A8">
              <w:rPr>
                <w:rFonts w:ascii="Arial" w:hAnsi="Arial" w:cs="Arial"/>
                <w:sz w:val="32"/>
                <w:szCs w:val="32"/>
                <w:highlight w:val="green"/>
                <w:u w:val="single"/>
              </w:rPr>
              <w:t>VENDREDI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  <w:u w:val="single"/>
              </w:rPr>
              <w:t>Aller</w:t>
            </w:r>
            <w:r w:rsidRPr="00E810A8">
              <w:rPr>
                <w:rFonts w:ascii="Arial" w:hAnsi="Arial" w:cs="Arial"/>
                <w:sz w:val="32"/>
                <w:szCs w:val="32"/>
              </w:rPr>
              <w:t> :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</w:rPr>
              <w:t>BLIS ET BORN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LE CHANGE 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 HYPER U </w:t>
            </w:r>
          </w:p>
          <w:p w:rsidR="00147FC6" w:rsidRPr="00E810A8" w:rsidRDefault="00147FC6" w:rsidP="00E810A8">
            <w:pPr>
              <w:rPr>
                <w:rFonts w:ascii="Arial" w:hAnsi="Arial" w:cs="Arial"/>
                <w:sz w:val="32"/>
                <w:szCs w:val="32"/>
              </w:rPr>
            </w:pPr>
            <w:r w:rsidRPr="00E810A8">
              <w:rPr>
                <w:rFonts w:ascii="Arial" w:hAnsi="Arial" w:cs="Arial"/>
                <w:sz w:val="32"/>
                <w:szCs w:val="32"/>
                <w:u w:val="single"/>
              </w:rPr>
              <w:t>Retour </w:t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: </w:t>
            </w:r>
          </w:p>
          <w:p w:rsidR="00147FC6" w:rsidRDefault="00147FC6" w:rsidP="00E810A8">
            <w:r w:rsidRPr="00E810A8">
              <w:rPr>
                <w:rFonts w:ascii="Arial" w:hAnsi="Arial" w:cs="Arial"/>
                <w:sz w:val="32"/>
                <w:szCs w:val="32"/>
              </w:rPr>
              <w:t xml:space="preserve">HYPER U 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 LE CHANGE</w:t>
            </w:r>
            <w:r w:rsidRPr="00E810A8">
              <w:rPr>
                <w:rFonts w:ascii="Arial" w:hAnsi="Arial" w:cs="Arial"/>
                <w:sz w:val="32"/>
                <w:szCs w:val="32"/>
              </w:rPr>
              <w:sym w:font="Wingdings" w:char="F0E0"/>
            </w:r>
            <w:r w:rsidRPr="00E810A8">
              <w:rPr>
                <w:rFonts w:ascii="Arial" w:hAnsi="Arial" w:cs="Arial"/>
                <w:sz w:val="32"/>
                <w:szCs w:val="32"/>
              </w:rPr>
              <w:t xml:space="preserve"> BLIS ET BORN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 JANVIER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4 JANVIER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5 JANVIER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16 JANVIER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18 JANVIER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19 JANVIER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30 JANVIER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1 FEVRIER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 FEVRIER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13 FEVRIER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15 FEVRIER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16 FEVRIER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27 FEVRIER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1 MARS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 MARS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13 MARS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15 MARS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16 MARS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27 MARS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29 MARS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30 MARS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10 AVRIL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12 AVRIL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13 AVRIL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24 AVRIL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26 AVRIL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27 AVRIL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9 MAI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10 MAI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11 MAI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22 MAI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24 MAI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25 MAI</w:t>
            </w:r>
          </w:p>
        </w:tc>
      </w:tr>
      <w:tr w:rsidR="00E810A8" w:rsidTr="00E810A8">
        <w:trPr>
          <w:trHeight w:val="794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5 JUIN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7 JUIN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</w:rPr>
            </w:pPr>
            <w:r w:rsidRPr="00E810A8">
              <w:rPr>
                <w:sz w:val="40"/>
                <w:szCs w:val="40"/>
              </w:rPr>
              <w:t>8 JUIN</w:t>
            </w:r>
          </w:p>
        </w:tc>
      </w:tr>
      <w:tr w:rsidR="00E810A8" w:rsidTr="00E810A8">
        <w:trPr>
          <w:trHeight w:val="869"/>
          <w:jc w:val="center"/>
        </w:trPr>
        <w:tc>
          <w:tcPr>
            <w:tcW w:w="3904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19 JUIN</w:t>
            </w:r>
          </w:p>
        </w:tc>
        <w:tc>
          <w:tcPr>
            <w:tcW w:w="3349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21 JUIN</w:t>
            </w:r>
          </w:p>
        </w:tc>
        <w:tc>
          <w:tcPr>
            <w:tcW w:w="3784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47FC6" w:rsidRPr="00E810A8" w:rsidRDefault="00E810A8" w:rsidP="00E810A8">
            <w:pPr>
              <w:jc w:val="center"/>
              <w:rPr>
                <w:sz w:val="40"/>
                <w:szCs w:val="40"/>
                <w:highlight w:val="lightGray"/>
              </w:rPr>
            </w:pPr>
            <w:r w:rsidRPr="00E810A8">
              <w:rPr>
                <w:sz w:val="40"/>
                <w:szCs w:val="40"/>
                <w:highlight w:val="lightGray"/>
              </w:rPr>
              <w:t>22 JUIN</w:t>
            </w:r>
          </w:p>
        </w:tc>
      </w:tr>
    </w:tbl>
    <w:p w:rsidR="00881C16" w:rsidRPr="00433743" w:rsidRDefault="00570A33" w:rsidP="00147FC6">
      <w:pPr>
        <w:rPr>
          <w:rFonts w:ascii="Arial" w:hAnsi="Arial" w:cs="Arial"/>
          <w:b/>
          <w:sz w:val="36"/>
          <w:szCs w:val="36"/>
        </w:rPr>
      </w:pPr>
      <w:r w:rsidRPr="00433743">
        <w:rPr>
          <w:rFonts w:ascii="Arial" w:hAnsi="Arial" w:cs="Arial"/>
          <w:b/>
          <w:sz w:val="36"/>
          <w:szCs w:val="36"/>
        </w:rPr>
        <w:t>Pour vous inscrire, appelez 48h avant la mairie au 05.53.54.42.01. Merci</w:t>
      </w:r>
      <w:bookmarkStart w:id="0" w:name="_GoBack"/>
      <w:bookmarkEnd w:id="0"/>
    </w:p>
    <w:sectPr w:rsidR="00881C16" w:rsidRPr="00433743" w:rsidSect="00147FC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C6"/>
    <w:rsid w:val="00147FC6"/>
    <w:rsid w:val="00433743"/>
    <w:rsid w:val="004C18E6"/>
    <w:rsid w:val="00570A33"/>
    <w:rsid w:val="00881C16"/>
    <w:rsid w:val="00E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94A99-B44B-4CFF-8EF5-DF3FB7D6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vivre-ensemble1</dc:creator>
  <cp:keywords/>
  <dc:description/>
  <cp:lastModifiedBy>vivre-ensemble1</cp:lastModifiedBy>
  <cp:revision>4</cp:revision>
  <cp:lastPrinted>2017-11-10T10:33:00Z</cp:lastPrinted>
  <dcterms:created xsi:type="dcterms:W3CDTF">2017-11-10T09:59:00Z</dcterms:created>
  <dcterms:modified xsi:type="dcterms:W3CDTF">2017-11-10T10:33:00Z</dcterms:modified>
</cp:coreProperties>
</file>